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34" w:rsidRPr="00B64D34" w:rsidRDefault="00B64D34" w:rsidP="00B64D34">
      <w:pPr>
        <w:pBdr>
          <w:bottom w:val="none" w:sz="4" w:space="2" w:color="000000"/>
        </w:pBd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64D34">
        <w:rPr>
          <w:sz w:val="28"/>
          <w:szCs w:val="28"/>
        </w:rPr>
        <w:t>В связи с выявлением нарушений в конкурсной документации, в части неполноты информации, содержащейся в технической спецификации, было принято решение отменить закупку № 2021-4</w:t>
      </w:r>
      <w:r w:rsidR="002C484F">
        <w:rPr>
          <w:sz w:val="28"/>
          <w:szCs w:val="28"/>
        </w:rPr>
        <w:t>451</w:t>
      </w:r>
      <w:r w:rsidRPr="00B64D34">
        <w:rPr>
          <w:sz w:val="28"/>
          <w:szCs w:val="28"/>
        </w:rPr>
        <w:t xml:space="preserve"> способом конкурса, проводимую через электронную торговую </w:t>
      </w:r>
      <w:r w:rsidR="004E2594" w:rsidRPr="00B64D34">
        <w:rPr>
          <w:sz w:val="28"/>
          <w:szCs w:val="28"/>
        </w:rPr>
        <w:t>площадку</w:t>
      </w:r>
      <w:r w:rsidR="004E2594" w:rsidRPr="004E2594">
        <w:rPr>
          <w:sz w:val="28"/>
          <w:szCs w:val="28"/>
        </w:rPr>
        <w:t xml:space="preserve"> </w:t>
      </w:r>
      <w:proofErr w:type="gramStart"/>
      <w:r w:rsidRPr="00B64D34">
        <w:rPr>
          <w:sz w:val="28"/>
          <w:szCs w:val="28"/>
        </w:rPr>
        <w:t>etbemp.kz  в</w:t>
      </w:r>
      <w:proofErr w:type="gramEnd"/>
      <w:r w:rsidRPr="00B64D34">
        <w:rPr>
          <w:sz w:val="28"/>
          <w:szCs w:val="28"/>
        </w:rPr>
        <w:t xml:space="preserve"> соответствии с приказом №</w:t>
      </w:r>
      <w:r w:rsidR="002C484F">
        <w:rPr>
          <w:sz w:val="28"/>
          <w:szCs w:val="28"/>
        </w:rPr>
        <w:t>107</w:t>
      </w:r>
      <w:r w:rsidRPr="00B64D34">
        <w:rPr>
          <w:sz w:val="28"/>
          <w:szCs w:val="28"/>
        </w:rPr>
        <w:t xml:space="preserve"> от </w:t>
      </w:r>
      <w:r w:rsidR="002C484F">
        <w:rPr>
          <w:sz w:val="28"/>
          <w:szCs w:val="28"/>
        </w:rPr>
        <w:t xml:space="preserve"> 05.02</w:t>
      </w:r>
      <w:r w:rsidRPr="00B64D34">
        <w:rPr>
          <w:sz w:val="28"/>
          <w:szCs w:val="28"/>
        </w:rPr>
        <w:t>.2021 г по следующим лотам:</w:t>
      </w:r>
    </w:p>
    <w:p w:rsidR="002C484F" w:rsidRPr="002C484F" w:rsidRDefault="002C484F" w:rsidP="002C484F">
      <w:pPr>
        <w:ind w:firstLine="567"/>
        <w:rPr>
          <w:sz w:val="28"/>
          <w:szCs w:val="28"/>
        </w:rPr>
      </w:pPr>
      <w:r w:rsidRPr="002C484F">
        <w:rPr>
          <w:sz w:val="28"/>
          <w:szCs w:val="28"/>
        </w:rPr>
        <w:t xml:space="preserve">- Лот №1: Разработка проекта «Инженерно-техническая </w:t>
      </w:r>
      <w:proofErr w:type="spellStart"/>
      <w:r w:rsidRPr="002C484F">
        <w:rPr>
          <w:sz w:val="28"/>
          <w:szCs w:val="28"/>
        </w:rPr>
        <w:t>укрепленность</w:t>
      </w:r>
      <w:proofErr w:type="spellEnd"/>
      <w:r w:rsidRPr="002C484F">
        <w:rPr>
          <w:sz w:val="28"/>
          <w:szCs w:val="28"/>
        </w:rPr>
        <w:t xml:space="preserve"> (ограждение, КПП)», место поставки –ГРЭС п. Топар, объем – 1 услуга;</w:t>
      </w:r>
    </w:p>
    <w:p w:rsidR="00B64D34" w:rsidRDefault="002C484F" w:rsidP="002C484F">
      <w:pPr>
        <w:ind w:firstLine="567"/>
        <w:rPr>
          <w:color w:val="1F497D"/>
        </w:rPr>
      </w:pPr>
      <w:r w:rsidRPr="002C484F">
        <w:rPr>
          <w:sz w:val="28"/>
          <w:szCs w:val="28"/>
        </w:rPr>
        <w:t xml:space="preserve">- Лот №2: Разработка проекта «Инженерно-техническая </w:t>
      </w:r>
      <w:proofErr w:type="spellStart"/>
      <w:r w:rsidRPr="002C484F">
        <w:rPr>
          <w:sz w:val="28"/>
          <w:szCs w:val="28"/>
        </w:rPr>
        <w:t>укрепленность</w:t>
      </w:r>
      <w:proofErr w:type="spellEnd"/>
      <w:r w:rsidRPr="002C484F">
        <w:rPr>
          <w:sz w:val="28"/>
          <w:szCs w:val="28"/>
        </w:rPr>
        <w:t xml:space="preserve"> (ограждение, КПП) гидротехнического устройства дамбы гидроузла», место поставки –ГРЭС п. Топар, объем – 1 услуга;</w:t>
      </w:r>
    </w:p>
    <w:p w:rsidR="008474B0" w:rsidRPr="002C484F" w:rsidRDefault="008474B0" w:rsidP="008474B0">
      <w:pPr>
        <w:pBdr>
          <w:bottom w:val="none" w:sz="4" w:space="2" w:color="000000"/>
        </w:pBdr>
        <w:tabs>
          <w:tab w:val="left" w:pos="567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8474B0" w:rsidRPr="002C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04E"/>
    <w:multiLevelType w:val="hybridMultilevel"/>
    <w:tmpl w:val="7A98990E"/>
    <w:lvl w:ilvl="0" w:tplc="46AA6A7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E564C5DA">
      <w:start w:val="1"/>
      <w:numFmt w:val="lowerLetter"/>
      <w:lvlText w:val="%2."/>
      <w:lvlJc w:val="left"/>
      <w:pPr>
        <w:ind w:left="1440" w:hanging="356"/>
      </w:pPr>
    </w:lvl>
    <w:lvl w:ilvl="2" w:tplc="B8A87AF2">
      <w:start w:val="1"/>
      <w:numFmt w:val="lowerRoman"/>
      <w:lvlText w:val="%3."/>
      <w:lvlJc w:val="right"/>
      <w:pPr>
        <w:ind w:left="2160" w:hanging="176"/>
      </w:pPr>
    </w:lvl>
    <w:lvl w:ilvl="3" w:tplc="21702C9E">
      <w:start w:val="1"/>
      <w:numFmt w:val="decimal"/>
      <w:lvlText w:val="%4."/>
      <w:lvlJc w:val="left"/>
      <w:pPr>
        <w:ind w:left="2880" w:hanging="356"/>
      </w:pPr>
    </w:lvl>
    <w:lvl w:ilvl="4" w:tplc="04720752">
      <w:start w:val="1"/>
      <w:numFmt w:val="lowerLetter"/>
      <w:lvlText w:val="%5."/>
      <w:lvlJc w:val="left"/>
      <w:pPr>
        <w:ind w:left="3600" w:hanging="356"/>
      </w:pPr>
    </w:lvl>
    <w:lvl w:ilvl="5" w:tplc="3274E6AC">
      <w:start w:val="1"/>
      <w:numFmt w:val="lowerRoman"/>
      <w:lvlText w:val="%6."/>
      <w:lvlJc w:val="right"/>
      <w:pPr>
        <w:ind w:left="4320" w:hanging="176"/>
      </w:pPr>
    </w:lvl>
    <w:lvl w:ilvl="6" w:tplc="D2EAE270">
      <w:start w:val="1"/>
      <w:numFmt w:val="decimal"/>
      <w:lvlText w:val="%7."/>
      <w:lvlJc w:val="left"/>
      <w:pPr>
        <w:ind w:left="5040" w:hanging="356"/>
      </w:pPr>
    </w:lvl>
    <w:lvl w:ilvl="7" w:tplc="A54CCB34">
      <w:start w:val="1"/>
      <w:numFmt w:val="lowerLetter"/>
      <w:lvlText w:val="%8."/>
      <w:lvlJc w:val="left"/>
      <w:pPr>
        <w:ind w:left="5760" w:hanging="356"/>
      </w:pPr>
    </w:lvl>
    <w:lvl w:ilvl="8" w:tplc="4726FE2A">
      <w:start w:val="1"/>
      <w:numFmt w:val="lowerRoman"/>
      <w:lvlText w:val="%9."/>
      <w:lvlJc w:val="right"/>
      <w:pPr>
        <w:ind w:left="6480" w:hanging="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7D"/>
    <w:rsid w:val="000C7CD5"/>
    <w:rsid w:val="002C484F"/>
    <w:rsid w:val="002E769A"/>
    <w:rsid w:val="003A447E"/>
    <w:rsid w:val="004A217D"/>
    <w:rsid w:val="004E2594"/>
    <w:rsid w:val="007E1274"/>
    <w:rsid w:val="008474B0"/>
    <w:rsid w:val="00B64D34"/>
    <w:rsid w:val="00DC1EC5"/>
    <w:rsid w:val="00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0219-AF29-47D0-AB4F-CACF3AD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4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Пожидаева</dc:creator>
  <cp:keywords/>
  <dc:description/>
  <cp:lastModifiedBy>Светлана Пожидаева</cp:lastModifiedBy>
  <cp:revision>5</cp:revision>
  <dcterms:created xsi:type="dcterms:W3CDTF">2021-01-26T10:08:00Z</dcterms:created>
  <dcterms:modified xsi:type="dcterms:W3CDTF">2021-02-16T10:06:00Z</dcterms:modified>
</cp:coreProperties>
</file>